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D9C22" w14:textId="77777777" w:rsidR="004A268B" w:rsidRDefault="004A268B"/>
    <w:tbl>
      <w:tblPr>
        <w:tblStyle w:val="a"/>
        <w:tblW w:w="9110" w:type="dxa"/>
        <w:tblBorders>
          <w:top w:val="nil"/>
          <w:left w:val="nil"/>
          <w:bottom w:val="nil"/>
          <w:right w:val="nil"/>
          <w:insideH w:val="nil"/>
          <w:insideV w:val="nil"/>
        </w:tblBorders>
        <w:tblLayout w:type="fixed"/>
        <w:tblLook w:val="0600" w:firstRow="0" w:lastRow="0" w:firstColumn="0" w:lastColumn="0" w:noHBand="1" w:noVBand="1"/>
      </w:tblPr>
      <w:tblGrid>
        <w:gridCol w:w="9110"/>
      </w:tblGrid>
      <w:tr w:rsidR="004A268B" w14:paraId="2C208CA7" w14:textId="77777777">
        <w:trPr>
          <w:trHeight w:val="1040"/>
        </w:trPr>
        <w:tc>
          <w:tcPr>
            <w:tcW w:w="9110" w:type="dxa"/>
            <w:tcMar>
              <w:top w:w="100" w:type="dxa"/>
              <w:left w:w="100" w:type="dxa"/>
              <w:bottom w:w="100" w:type="dxa"/>
              <w:right w:w="100" w:type="dxa"/>
            </w:tcMar>
          </w:tcPr>
          <w:p w14:paraId="667B8EE7" w14:textId="77777777" w:rsidR="004A268B" w:rsidRDefault="00BE789E">
            <w:pPr>
              <w:spacing w:before="240" w:line="256" w:lineRule="auto"/>
              <w:rPr>
                <w:rFonts w:ascii="Times New Roman" w:eastAsia="Times New Roman" w:hAnsi="Times New Roman" w:cs="Times New Roman"/>
                <w:color w:val="F46E21"/>
                <w:sz w:val="32"/>
                <w:szCs w:val="32"/>
              </w:rPr>
            </w:pPr>
            <w:r>
              <w:rPr>
                <w:rFonts w:ascii="Times New Roman" w:eastAsia="Times New Roman" w:hAnsi="Times New Roman" w:cs="Times New Roman"/>
                <w:color w:val="F46E21"/>
                <w:sz w:val="32"/>
                <w:szCs w:val="32"/>
              </w:rPr>
              <w:t>Fastcase Partner Marketing</w:t>
            </w:r>
          </w:p>
          <w:p w14:paraId="2D2629DB" w14:textId="77777777" w:rsidR="004A268B" w:rsidRDefault="00BE789E">
            <w:pPr>
              <w:rPr>
                <w:sz w:val="24"/>
                <w:szCs w:val="24"/>
              </w:rPr>
            </w:pPr>
            <w:r>
              <w:rPr>
                <w:sz w:val="24"/>
                <w:szCs w:val="24"/>
              </w:rPr>
              <w:t xml:space="preserve"> </w:t>
            </w:r>
          </w:p>
        </w:tc>
      </w:tr>
    </w:tbl>
    <w:p w14:paraId="77C0B131" w14:textId="77777777" w:rsidR="004A268B" w:rsidRDefault="00BE789E">
      <w:pPr>
        <w:rPr>
          <w:sz w:val="24"/>
          <w:szCs w:val="24"/>
        </w:rPr>
      </w:pPr>
      <w:r>
        <w:rPr>
          <w:noProof/>
          <w:sz w:val="24"/>
          <w:szCs w:val="24"/>
        </w:rPr>
        <w:drawing>
          <wp:inline distT="114300" distB="114300" distL="114300" distR="114300" wp14:anchorId="23C5B60C" wp14:editId="72E5A45A">
            <wp:extent cx="1362075" cy="60007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362075" cy="600075"/>
                    </a:xfrm>
                    <a:prstGeom prst="rect">
                      <a:avLst/>
                    </a:prstGeom>
                    <a:ln/>
                  </pic:spPr>
                </pic:pic>
              </a:graphicData>
            </a:graphic>
          </wp:inline>
        </w:drawing>
      </w:r>
    </w:p>
    <w:p w14:paraId="365A8C6D" w14:textId="77777777" w:rsidR="004A268B" w:rsidRDefault="004A268B">
      <w:pPr>
        <w:rPr>
          <w:sz w:val="24"/>
          <w:szCs w:val="24"/>
        </w:rPr>
      </w:pPr>
    </w:p>
    <w:p w14:paraId="4ACA1387" w14:textId="77777777" w:rsidR="004A268B" w:rsidRDefault="004A268B">
      <w:pPr>
        <w:rPr>
          <w:sz w:val="24"/>
          <w:szCs w:val="24"/>
        </w:rPr>
      </w:pPr>
    </w:p>
    <w:p w14:paraId="455C0B64" w14:textId="77777777" w:rsidR="004A268B" w:rsidRDefault="004A268B">
      <w:pPr>
        <w:rPr>
          <w:sz w:val="24"/>
          <w:szCs w:val="24"/>
        </w:rPr>
      </w:pPr>
    </w:p>
    <w:p w14:paraId="772DE400" w14:textId="77777777" w:rsidR="004A268B" w:rsidRDefault="004A268B">
      <w:pPr>
        <w:rPr>
          <w:sz w:val="24"/>
          <w:szCs w:val="24"/>
        </w:rPr>
      </w:pPr>
    </w:p>
    <w:p w14:paraId="3690CAB0" w14:textId="77777777" w:rsidR="004A268B" w:rsidRDefault="004A268B">
      <w:pPr>
        <w:rPr>
          <w:sz w:val="24"/>
          <w:szCs w:val="24"/>
        </w:rPr>
      </w:pPr>
    </w:p>
    <w:p w14:paraId="6BBC90FC" w14:textId="77777777" w:rsidR="004A268B" w:rsidRDefault="004A268B">
      <w:pPr>
        <w:rPr>
          <w:sz w:val="24"/>
          <w:szCs w:val="24"/>
        </w:rPr>
      </w:pPr>
    </w:p>
    <w:p w14:paraId="3C130597" w14:textId="77777777" w:rsidR="004A268B" w:rsidRDefault="004A268B">
      <w:pPr>
        <w:rPr>
          <w:sz w:val="24"/>
          <w:szCs w:val="24"/>
        </w:rPr>
      </w:pPr>
    </w:p>
    <w:p w14:paraId="40CA3704" w14:textId="77777777" w:rsidR="004A268B" w:rsidRDefault="004A268B">
      <w:pPr>
        <w:rPr>
          <w:sz w:val="24"/>
          <w:szCs w:val="24"/>
        </w:rPr>
      </w:pPr>
    </w:p>
    <w:p w14:paraId="28AD6108" w14:textId="77777777" w:rsidR="004A268B" w:rsidRDefault="004A268B">
      <w:pPr>
        <w:rPr>
          <w:sz w:val="24"/>
          <w:szCs w:val="24"/>
        </w:rPr>
      </w:pPr>
    </w:p>
    <w:p w14:paraId="1E703BD0" w14:textId="77777777" w:rsidR="004A268B" w:rsidRDefault="004A268B">
      <w:pPr>
        <w:rPr>
          <w:sz w:val="24"/>
          <w:szCs w:val="24"/>
        </w:rPr>
      </w:pPr>
    </w:p>
    <w:p w14:paraId="52B34E1D" w14:textId="77777777" w:rsidR="004A268B" w:rsidRDefault="004A268B">
      <w:pPr>
        <w:rPr>
          <w:sz w:val="24"/>
          <w:szCs w:val="24"/>
        </w:rPr>
      </w:pPr>
    </w:p>
    <w:p w14:paraId="43C8872D" w14:textId="77777777" w:rsidR="004A268B" w:rsidRDefault="004A268B">
      <w:pPr>
        <w:rPr>
          <w:sz w:val="24"/>
          <w:szCs w:val="24"/>
        </w:rPr>
      </w:pPr>
    </w:p>
    <w:p w14:paraId="7EF69E9D" w14:textId="77777777" w:rsidR="004A268B" w:rsidRDefault="004A268B">
      <w:pPr>
        <w:rPr>
          <w:sz w:val="24"/>
          <w:szCs w:val="24"/>
        </w:rPr>
      </w:pPr>
    </w:p>
    <w:p w14:paraId="562FE1FF" w14:textId="77777777" w:rsidR="004A268B" w:rsidRDefault="004A268B">
      <w:pPr>
        <w:rPr>
          <w:sz w:val="24"/>
          <w:szCs w:val="24"/>
        </w:rPr>
      </w:pPr>
    </w:p>
    <w:p w14:paraId="05FDE24F" w14:textId="77777777" w:rsidR="004A268B" w:rsidRDefault="004A268B">
      <w:pPr>
        <w:rPr>
          <w:sz w:val="24"/>
          <w:szCs w:val="24"/>
        </w:rPr>
      </w:pPr>
    </w:p>
    <w:p w14:paraId="77DFAF09" w14:textId="77777777" w:rsidR="004A268B" w:rsidRDefault="004A268B">
      <w:pPr>
        <w:rPr>
          <w:sz w:val="24"/>
          <w:szCs w:val="24"/>
        </w:rPr>
      </w:pPr>
    </w:p>
    <w:p w14:paraId="5B4AF144" w14:textId="77777777" w:rsidR="004A268B" w:rsidRDefault="004A268B">
      <w:pPr>
        <w:rPr>
          <w:sz w:val="24"/>
          <w:szCs w:val="24"/>
        </w:rPr>
      </w:pPr>
    </w:p>
    <w:p w14:paraId="6516A76D" w14:textId="77777777" w:rsidR="004A268B" w:rsidRDefault="004A268B">
      <w:pPr>
        <w:rPr>
          <w:sz w:val="24"/>
          <w:szCs w:val="24"/>
        </w:rPr>
      </w:pPr>
    </w:p>
    <w:p w14:paraId="3121E5C1" w14:textId="77777777" w:rsidR="004A268B" w:rsidRDefault="004A268B">
      <w:pPr>
        <w:rPr>
          <w:sz w:val="24"/>
          <w:szCs w:val="24"/>
        </w:rPr>
      </w:pPr>
    </w:p>
    <w:p w14:paraId="7C77D8D4" w14:textId="77777777" w:rsidR="004A268B" w:rsidRDefault="004A268B">
      <w:pPr>
        <w:rPr>
          <w:sz w:val="24"/>
          <w:szCs w:val="24"/>
        </w:rPr>
      </w:pPr>
    </w:p>
    <w:p w14:paraId="1CC6344E" w14:textId="77777777" w:rsidR="004A268B" w:rsidRDefault="004A268B">
      <w:pPr>
        <w:rPr>
          <w:sz w:val="24"/>
          <w:szCs w:val="24"/>
        </w:rPr>
      </w:pPr>
    </w:p>
    <w:p w14:paraId="7AD14E67" w14:textId="77777777" w:rsidR="004A268B" w:rsidRDefault="004A268B">
      <w:pPr>
        <w:rPr>
          <w:sz w:val="24"/>
          <w:szCs w:val="24"/>
        </w:rPr>
      </w:pPr>
    </w:p>
    <w:p w14:paraId="4AB9BCDA" w14:textId="77777777" w:rsidR="004A268B" w:rsidRDefault="004A268B">
      <w:pPr>
        <w:rPr>
          <w:sz w:val="24"/>
          <w:szCs w:val="24"/>
        </w:rPr>
      </w:pPr>
    </w:p>
    <w:p w14:paraId="528EE5B7" w14:textId="77777777" w:rsidR="004A268B" w:rsidRDefault="004A268B">
      <w:pPr>
        <w:rPr>
          <w:sz w:val="24"/>
          <w:szCs w:val="24"/>
        </w:rPr>
      </w:pPr>
    </w:p>
    <w:p w14:paraId="4F0F743F" w14:textId="77777777" w:rsidR="004A268B" w:rsidRDefault="004A268B">
      <w:pPr>
        <w:rPr>
          <w:sz w:val="24"/>
          <w:szCs w:val="24"/>
        </w:rPr>
      </w:pPr>
    </w:p>
    <w:p w14:paraId="1EEB7BC4" w14:textId="77777777" w:rsidR="004A268B" w:rsidRDefault="004A268B">
      <w:pPr>
        <w:rPr>
          <w:sz w:val="24"/>
          <w:szCs w:val="24"/>
        </w:rPr>
      </w:pPr>
    </w:p>
    <w:p w14:paraId="4AF7D0BD" w14:textId="77777777" w:rsidR="004A268B" w:rsidRDefault="004A268B">
      <w:pPr>
        <w:rPr>
          <w:sz w:val="24"/>
          <w:szCs w:val="24"/>
        </w:rPr>
      </w:pPr>
    </w:p>
    <w:p w14:paraId="200FC7E4" w14:textId="77777777" w:rsidR="004A268B" w:rsidRDefault="004A268B">
      <w:pPr>
        <w:rPr>
          <w:sz w:val="24"/>
          <w:szCs w:val="24"/>
        </w:rPr>
      </w:pPr>
    </w:p>
    <w:p w14:paraId="18743884" w14:textId="77777777" w:rsidR="004A268B" w:rsidRDefault="004A268B">
      <w:pPr>
        <w:rPr>
          <w:sz w:val="24"/>
          <w:szCs w:val="24"/>
        </w:rPr>
      </w:pPr>
    </w:p>
    <w:p w14:paraId="3DA8ECC1" w14:textId="77777777" w:rsidR="004A268B" w:rsidRDefault="00BE789E">
      <w:pPr>
        <w:rPr>
          <w:color w:val="365F91"/>
          <w:sz w:val="24"/>
          <w:szCs w:val="24"/>
        </w:rPr>
      </w:pPr>
      <w:r>
        <w:rPr>
          <w:color w:val="365F91"/>
          <w:sz w:val="24"/>
          <w:szCs w:val="24"/>
        </w:rPr>
        <w:t xml:space="preserve"> </w:t>
      </w:r>
    </w:p>
    <w:p w14:paraId="148F88EC" w14:textId="77777777" w:rsidR="004A268B" w:rsidRDefault="00BE789E">
      <w:pPr>
        <w:rPr>
          <w:sz w:val="24"/>
          <w:szCs w:val="24"/>
        </w:rPr>
      </w:pPr>
      <w:r>
        <w:rPr>
          <w:sz w:val="24"/>
          <w:szCs w:val="24"/>
        </w:rPr>
        <w:t xml:space="preserve"> </w:t>
      </w:r>
    </w:p>
    <w:p w14:paraId="61849349" w14:textId="77777777" w:rsidR="004A268B" w:rsidRDefault="004A268B"/>
    <w:p w14:paraId="36133149" w14:textId="2E9DE244" w:rsidR="004A268B" w:rsidRDefault="00BE789E">
      <w:pPr>
        <w:rPr>
          <w:sz w:val="24"/>
          <w:szCs w:val="24"/>
        </w:rPr>
      </w:pPr>
      <w:r>
        <w:rPr>
          <w:sz w:val="24"/>
          <w:szCs w:val="24"/>
        </w:rPr>
        <w:lastRenderedPageBreak/>
        <w:t xml:space="preserve">This document contains content you are invited to send out to your members in the next four weeks. You are welcome to use this copy in any manner you want without obtaining our permission. We hereby grant you a non-exclusive right to reproduce, edit, publish, and reuse any material contained within this file. We hope you enjoy this content and find it to be a useful tool. Because this letter is sent to all of our bar association partners, we use the term </w:t>
      </w:r>
      <w:r>
        <w:rPr>
          <w:b/>
          <w:color w:val="FF0000"/>
          <w:sz w:val="24"/>
          <w:szCs w:val="24"/>
        </w:rPr>
        <w:t xml:space="preserve">[Your Bar Here] </w:t>
      </w:r>
      <w:r>
        <w:rPr>
          <w:sz w:val="24"/>
          <w:szCs w:val="24"/>
        </w:rPr>
        <w:t>within our social content so you can insert your organization’s name.</w:t>
      </w:r>
    </w:p>
    <w:p w14:paraId="1956883A" w14:textId="77777777" w:rsidR="004A268B" w:rsidRDefault="00BE789E">
      <w:pPr>
        <w:rPr>
          <w:sz w:val="24"/>
          <w:szCs w:val="24"/>
        </w:rPr>
      </w:pPr>
      <w:r>
        <w:rPr>
          <w:sz w:val="24"/>
          <w:szCs w:val="24"/>
        </w:rPr>
        <w:t xml:space="preserve"> </w:t>
      </w:r>
    </w:p>
    <w:p w14:paraId="27B4D038" w14:textId="77777777" w:rsidR="004A268B" w:rsidRDefault="00BE789E">
      <w:pPr>
        <w:rPr>
          <w:sz w:val="24"/>
          <w:szCs w:val="24"/>
        </w:rPr>
      </w:pPr>
      <w:r>
        <w:rPr>
          <w:sz w:val="24"/>
          <w:szCs w:val="24"/>
        </w:rPr>
        <w:t>All images are optional additions to your posts. To use, left click on the image to access the hosted content or right click and select “Save as Picture” to download. Please send any suggestions, questions, and comments to Joe Patz Vineyard at joe@fastcase.com.</w:t>
      </w:r>
    </w:p>
    <w:p w14:paraId="5EA4C231" w14:textId="77777777" w:rsidR="004A268B" w:rsidRDefault="00BE789E">
      <w:pPr>
        <w:rPr>
          <w:sz w:val="24"/>
          <w:szCs w:val="24"/>
        </w:rPr>
      </w:pPr>
      <w:r>
        <w:rPr>
          <w:sz w:val="24"/>
          <w:szCs w:val="24"/>
        </w:rPr>
        <w:t xml:space="preserve"> </w:t>
      </w:r>
    </w:p>
    <w:p w14:paraId="71BAC76F" w14:textId="77777777" w:rsidR="004A268B" w:rsidRDefault="00BE789E">
      <w:pPr>
        <w:rPr>
          <w:sz w:val="24"/>
          <w:szCs w:val="24"/>
        </w:rPr>
      </w:pPr>
      <w:r>
        <w:rPr>
          <w:sz w:val="24"/>
          <w:szCs w:val="24"/>
        </w:rPr>
        <w:t>A proposed timeline is provided, but feel free to deviate as appropriate. Please do not push this copy all at once – this information is intended to be released gradually over the month. Feel free to use and distribute any of these bytes in newsletters, tips, publications, videos, or whatever format you desire. You do not need our permission.</w:t>
      </w:r>
    </w:p>
    <w:p w14:paraId="2581F446" w14:textId="77777777" w:rsidR="004A268B" w:rsidRDefault="004A268B">
      <w:pPr>
        <w:rPr>
          <w:sz w:val="24"/>
          <w:szCs w:val="24"/>
        </w:rPr>
      </w:pPr>
    </w:p>
    <w:p w14:paraId="0584DA28" w14:textId="20F7826A" w:rsidR="004A268B" w:rsidRDefault="00BE789E">
      <w:pPr>
        <w:rPr>
          <w:sz w:val="24"/>
          <w:szCs w:val="24"/>
        </w:rPr>
      </w:pPr>
      <w:r>
        <w:rPr>
          <w:sz w:val="24"/>
          <w:szCs w:val="24"/>
        </w:rPr>
        <w:t xml:space="preserve">The distribution cadence of our marketing materials will resume to monthly intervals. The next marketing materials will be distributed on </w:t>
      </w:r>
      <w:r w:rsidR="001434F4">
        <w:rPr>
          <w:sz w:val="24"/>
          <w:szCs w:val="24"/>
        </w:rPr>
        <w:t xml:space="preserve">or about </w:t>
      </w:r>
      <w:r>
        <w:rPr>
          <w:sz w:val="24"/>
          <w:szCs w:val="24"/>
        </w:rPr>
        <w:t>December 1.</w:t>
      </w:r>
    </w:p>
    <w:p w14:paraId="54B1D0E6" w14:textId="77777777" w:rsidR="004A268B" w:rsidRDefault="00BE789E">
      <w:pPr>
        <w:rPr>
          <w:sz w:val="24"/>
          <w:szCs w:val="24"/>
        </w:rPr>
      </w:pPr>
      <w:r>
        <w:rPr>
          <w:sz w:val="24"/>
          <w:szCs w:val="24"/>
        </w:rPr>
        <w:t xml:space="preserve"> </w:t>
      </w:r>
    </w:p>
    <w:p w14:paraId="44A7F360" w14:textId="77777777" w:rsidR="004A268B" w:rsidRDefault="004A268B">
      <w:pPr>
        <w:rPr>
          <w:b/>
          <w:i/>
          <w:sz w:val="24"/>
          <w:szCs w:val="24"/>
        </w:rPr>
      </w:pPr>
    </w:p>
    <w:p w14:paraId="7A309252" w14:textId="77777777" w:rsidR="004A268B" w:rsidRDefault="004A268B">
      <w:pPr>
        <w:rPr>
          <w:b/>
          <w:i/>
          <w:sz w:val="24"/>
          <w:szCs w:val="24"/>
        </w:rPr>
      </w:pPr>
    </w:p>
    <w:p w14:paraId="377D7EBE" w14:textId="77777777" w:rsidR="00893EC5" w:rsidRDefault="00893EC5">
      <w:pPr>
        <w:rPr>
          <w:b/>
          <w:i/>
          <w:sz w:val="24"/>
          <w:szCs w:val="24"/>
        </w:rPr>
      </w:pPr>
    </w:p>
    <w:p w14:paraId="55E79C93" w14:textId="77777777" w:rsidR="00893EC5" w:rsidRDefault="00893EC5">
      <w:pPr>
        <w:rPr>
          <w:b/>
          <w:i/>
          <w:sz w:val="24"/>
          <w:szCs w:val="24"/>
        </w:rPr>
      </w:pPr>
    </w:p>
    <w:p w14:paraId="7C40F1C2" w14:textId="77777777" w:rsidR="00893EC5" w:rsidRDefault="00893EC5">
      <w:pPr>
        <w:rPr>
          <w:b/>
          <w:i/>
          <w:sz w:val="24"/>
          <w:szCs w:val="24"/>
        </w:rPr>
      </w:pPr>
    </w:p>
    <w:p w14:paraId="05764573" w14:textId="77777777" w:rsidR="00893EC5" w:rsidRDefault="00893EC5">
      <w:pPr>
        <w:rPr>
          <w:b/>
          <w:i/>
          <w:sz w:val="24"/>
          <w:szCs w:val="24"/>
        </w:rPr>
      </w:pPr>
    </w:p>
    <w:p w14:paraId="7A4C45A8" w14:textId="77777777" w:rsidR="00893EC5" w:rsidRDefault="00893EC5">
      <w:pPr>
        <w:rPr>
          <w:b/>
          <w:i/>
          <w:sz w:val="24"/>
          <w:szCs w:val="24"/>
        </w:rPr>
      </w:pPr>
    </w:p>
    <w:p w14:paraId="6FFFD1CA" w14:textId="77777777" w:rsidR="00893EC5" w:rsidRDefault="00893EC5">
      <w:pPr>
        <w:rPr>
          <w:b/>
          <w:i/>
          <w:sz w:val="24"/>
          <w:szCs w:val="24"/>
        </w:rPr>
      </w:pPr>
    </w:p>
    <w:p w14:paraId="1F75B685" w14:textId="77777777" w:rsidR="00893EC5" w:rsidRDefault="00893EC5">
      <w:pPr>
        <w:rPr>
          <w:b/>
          <w:i/>
          <w:sz w:val="24"/>
          <w:szCs w:val="24"/>
        </w:rPr>
      </w:pPr>
    </w:p>
    <w:p w14:paraId="334839D3" w14:textId="77777777" w:rsidR="00893EC5" w:rsidRDefault="00893EC5">
      <w:pPr>
        <w:rPr>
          <w:b/>
          <w:i/>
          <w:sz w:val="24"/>
          <w:szCs w:val="24"/>
        </w:rPr>
      </w:pPr>
    </w:p>
    <w:p w14:paraId="2E0FA3E9" w14:textId="77777777" w:rsidR="00893EC5" w:rsidRDefault="00893EC5">
      <w:pPr>
        <w:rPr>
          <w:b/>
          <w:i/>
          <w:sz w:val="24"/>
          <w:szCs w:val="24"/>
        </w:rPr>
      </w:pPr>
    </w:p>
    <w:p w14:paraId="6391A857" w14:textId="77777777" w:rsidR="00893EC5" w:rsidRDefault="00893EC5">
      <w:pPr>
        <w:rPr>
          <w:b/>
          <w:i/>
          <w:sz w:val="24"/>
          <w:szCs w:val="24"/>
        </w:rPr>
      </w:pPr>
    </w:p>
    <w:p w14:paraId="5C3CE7D2" w14:textId="77777777" w:rsidR="00893EC5" w:rsidRDefault="00893EC5">
      <w:pPr>
        <w:rPr>
          <w:b/>
          <w:i/>
          <w:sz w:val="24"/>
          <w:szCs w:val="24"/>
        </w:rPr>
      </w:pPr>
    </w:p>
    <w:p w14:paraId="4E993446" w14:textId="77777777" w:rsidR="00893EC5" w:rsidRDefault="00893EC5">
      <w:pPr>
        <w:rPr>
          <w:b/>
          <w:i/>
          <w:sz w:val="24"/>
          <w:szCs w:val="24"/>
        </w:rPr>
      </w:pPr>
    </w:p>
    <w:p w14:paraId="0809CDA8" w14:textId="77777777" w:rsidR="00893EC5" w:rsidRDefault="00893EC5">
      <w:pPr>
        <w:rPr>
          <w:b/>
          <w:i/>
          <w:sz w:val="24"/>
          <w:szCs w:val="24"/>
        </w:rPr>
      </w:pPr>
    </w:p>
    <w:p w14:paraId="13EEBBC4" w14:textId="77777777" w:rsidR="00893EC5" w:rsidRDefault="00893EC5">
      <w:pPr>
        <w:rPr>
          <w:b/>
          <w:i/>
          <w:sz w:val="24"/>
          <w:szCs w:val="24"/>
        </w:rPr>
      </w:pPr>
    </w:p>
    <w:p w14:paraId="2658A254" w14:textId="77777777" w:rsidR="00893EC5" w:rsidRDefault="00893EC5">
      <w:pPr>
        <w:rPr>
          <w:b/>
          <w:i/>
          <w:sz w:val="24"/>
          <w:szCs w:val="24"/>
        </w:rPr>
      </w:pPr>
    </w:p>
    <w:p w14:paraId="21E1A57A" w14:textId="77777777" w:rsidR="00893EC5" w:rsidRDefault="00893EC5">
      <w:pPr>
        <w:rPr>
          <w:b/>
          <w:i/>
          <w:sz w:val="24"/>
          <w:szCs w:val="24"/>
        </w:rPr>
      </w:pPr>
    </w:p>
    <w:p w14:paraId="5C031043" w14:textId="77777777" w:rsidR="00893EC5" w:rsidRDefault="00893EC5">
      <w:pPr>
        <w:rPr>
          <w:b/>
          <w:i/>
          <w:sz w:val="24"/>
          <w:szCs w:val="24"/>
        </w:rPr>
      </w:pPr>
    </w:p>
    <w:p w14:paraId="4A03D3EB" w14:textId="77777777" w:rsidR="00893EC5" w:rsidRDefault="00893EC5">
      <w:pPr>
        <w:rPr>
          <w:b/>
          <w:i/>
          <w:sz w:val="24"/>
          <w:szCs w:val="24"/>
        </w:rPr>
      </w:pPr>
    </w:p>
    <w:p w14:paraId="6F55BB4F" w14:textId="7A92FAB3" w:rsidR="004A268B" w:rsidRDefault="00BE789E">
      <w:pPr>
        <w:rPr>
          <w:b/>
          <w:i/>
          <w:sz w:val="24"/>
          <w:szCs w:val="24"/>
        </w:rPr>
      </w:pPr>
      <w:r>
        <w:rPr>
          <w:b/>
          <w:i/>
          <w:sz w:val="24"/>
          <w:szCs w:val="24"/>
        </w:rPr>
        <w:lastRenderedPageBreak/>
        <w:t>Tweets</w:t>
      </w:r>
    </w:p>
    <w:p w14:paraId="46FFBD96" w14:textId="77777777" w:rsidR="004A268B" w:rsidRDefault="004A268B">
      <w:pPr>
        <w:rPr>
          <w:b/>
          <w:sz w:val="24"/>
          <w:szCs w:val="24"/>
        </w:rPr>
      </w:pPr>
    </w:p>
    <w:p w14:paraId="5C18EEF2" w14:textId="77777777" w:rsidR="004A268B" w:rsidRDefault="00BE789E">
      <w:pPr>
        <w:rPr>
          <w:b/>
          <w:color w:val="FF0000"/>
          <w:sz w:val="24"/>
          <w:szCs w:val="24"/>
        </w:rPr>
      </w:pPr>
      <w:r>
        <w:rPr>
          <w:b/>
          <w:sz w:val="24"/>
          <w:szCs w:val="24"/>
        </w:rPr>
        <w:t xml:space="preserve">Wednesday, November 4 - </w:t>
      </w:r>
    </w:p>
    <w:p w14:paraId="43939062" w14:textId="77777777" w:rsidR="004A268B" w:rsidRDefault="00BE789E">
      <w:pPr>
        <w:rPr>
          <w:b/>
          <w:sz w:val="24"/>
          <w:szCs w:val="24"/>
        </w:rPr>
      </w:pPr>
      <w:r>
        <w:rPr>
          <w:sz w:val="24"/>
          <w:szCs w:val="24"/>
        </w:rPr>
        <w:t>The @Fastcase support team is here to help with your legal research reference and technical questions. Contact Fastcase by email, using the LiveChat feature located on</w:t>
      </w:r>
      <w:hyperlink r:id="rId5">
        <w:r>
          <w:rPr>
            <w:sz w:val="24"/>
            <w:szCs w:val="24"/>
          </w:rPr>
          <w:t xml:space="preserve"> </w:t>
        </w:r>
      </w:hyperlink>
      <w:hyperlink r:id="rId6">
        <w:r>
          <w:rPr>
            <w:color w:val="800080"/>
            <w:sz w:val="24"/>
            <w:szCs w:val="24"/>
          </w:rPr>
          <w:t>http://www.fastcase.com/support/</w:t>
        </w:r>
      </w:hyperlink>
      <w:r>
        <w:rPr>
          <w:sz w:val="24"/>
          <w:szCs w:val="24"/>
        </w:rPr>
        <w:t xml:space="preserve"> or by phone to speak with a reference attorney.</w:t>
      </w:r>
    </w:p>
    <w:p w14:paraId="0F16CA9C" w14:textId="77777777" w:rsidR="004A268B" w:rsidRDefault="00BE789E">
      <w:pPr>
        <w:rPr>
          <w:b/>
          <w:sz w:val="24"/>
          <w:szCs w:val="24"/>
        </w:rPr>
      </w:pPr>
      <w:r>
        <w:rPr>
          <w:rFonts w:ascii="Times New Roman" w:eastAsia="Times New Roman" w:hAnsi="Times New Roman" w:cs="Times New Roman"/>
          <w:noProof/>
          <w:sz w:val="24"/>
          <w:szCs w:val="24"/>
        </w:rPr>
        <w:drawing>
          <wp:inline distT="114300" distB="114300" distL="114300" distR="114300" wp14:anchorId="6EDF0129" wp14:editId="7C3C7475">
            <wp:extent cx="2943225" cy="14763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43225" cy="1476375"/>
                    </a:xfrm>
                    <a:prstGeom prst="rect">
                      <a:avLst/>
                    </a:prstGeom>
                    <a:ln/>
                  </pic:spPr>
                </pic:pic>
              </a:graphicData>
            </a:graphic>
          </wp:inline>
        </w:drawing>
      </w:r>
    </w:p>
    <w:p w14:paraId="78676F53" w14:textId="77777777" w:rsidR="004A268B" w:rsidRDefault="004A268B">
      <w:pPr>
        <w:rPr>
          <w:b/>
          <w:sz w:val="24"/>
          <w:szCs w:val="24"/>
        </w:rPr>
      </w:pPr>
    </w:p>
    <w:p w14:paraId="3326CD3F" w14:textId="78A55AA2" w:rsidR="004A268B" w:rsidRDefault="00BE789E">
      <w:r>
        <w:rPr>
          <w:b/>
          <w:sz w:val="24"/>
          <w:szCs w:val="24"/>
        </w:rPr>
        <w:t xml:space="preserve">Monday, November 9 - </w:t>
      </w:r>
    </w:p>
    <w:p w14:paraId="729CBABB" w14:textId="77777777" w:rsidR="004A268B" w:rsidRDefault="00BE789E">
      <w:pPr>
        <w:pStyle w:val="Heading2"/>
        <w:keepNext w:val="0"/>
        <w:keepLines w:val="0"/>
        <w:spacing w:after="0"/>
        <w:rPr>
          <w:rFonts w:ascii="Roboto" w:eastAsia="Roboto" w:hAnsi="Roboto" w:cs="Roboto"/>
          <w:color w:val="14171A"/>
          <w:sz w:val="29"/>
          <w:szCs w:val="29"/>
          <w:highlight w:val="white"/>
        </w:rPr>
      </w:pPr>
      <w:bookmarkStart w:id="0" w:name="_q4mxm3j4g7pu" w:colFirst="0" w:colLast="0"/>
      <w:bookmarkEnd w:id="0"/>
      <w:r>
        <w:rPr>
          <w:rFonts w:ascii="Roboto" w:eastAsia="Roboto" w:hAnsi="Roboto" w:cs="Roboto"/>
          <w:color w:val="14171A"/>
          <w:sz w:val="29"/>
          <w:szCs w:val="29"/>
          <w:highlight w:val="white"/>
        </w:rPr>
        <w:t xml:space="preserve">As you type into the search box of </w:t>
      </w:r>
      <w:r>
        <w:rPr>
          <w:rFonts w:ascii="Roboto" w:eastAsia="Roboto" w:hAnsi="Roboto" w:cs="Roboto"/>
          <w:color w:val="1B95E0"/>
          <w:sz w:val="29"/>
          <w:szCs w:val="29"/>
          <w:highlight w:val="white"/>
        </w:rPr>
        <w:t>@Fastcase</w:t>
      </w:r>
      <w:r>
        <w:rPr>
          <w:rFonts w:ascii="Roboto" w:eastAsia="Roboto" w:hAnsi="Roboto" w:cs="Roboto"/>
          <w:color w:val="14171A"/>
          <w:sz w:val="29"/>
          <w:szCs w:val="29"/>
          <w:highlight w:val="white"/>
        </w:rPr>
        <w:t xml:space="preserve"> 7, type-ahead functionality will suggest the most likely search phrases. You can click on the displayed suggestions to jump right into a document. 💻</w:t>
      </w:r>
    </w:p>
    <w:p w14:paraId="269B6868" w14:textId="77777777" w:rsidR="00893EC5" w:rsidRDefault="00BE789E">
      <w:pPr>
        <w:pStyle w:val="Heading2"/>
        <w:keepNext w:val="0"/>
        <w:keepLines w:val="0"/>
        <w:spacing w:after="0"/>
        <w:rPr>
          <w:b/>
          <w:sz w:val="24"/>
          <w:szCs w:val="24"/>
        </w:rPr>
      </w:pPr>
      <w:bookmarkStart w:id="1" w:name="_mv9fxj4wiveb" w:colFirst="0" w:colLast="0"/>
      <w:bookmarkEnd w:id="1"/>
      <w:r>
        <w:rPr>
          <w:noProof/>
          <w:sz w:val="24"/>
          <w:szCs w:val="24"/>
          <w:shd w:val="clear" w:color="auto" w:fill="6AA84F"/>
        </w:rPr>
        <w:drawing>
          <wp:inline distT="114300" distB="114300" distL="114300" distR="114300" wp14:anchorId="364CA25E" wp14:editId="34FDBF59">
            <wp:extent cx="3633788" cy="2725341"/>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633788" cy="2725341"/>
                    </a:xfrm>
                    <a:prstGeom prst="rect">
                      <a:avLst/>
                    </a:prstGeom>
                    <a:ln/>
                  </pic:spPr>
                </pic:pic>
              </a:graphicData>
            </a:graphic>
          </wp:inline>
        </w:drawing>
      </w:r>
      <w:r>
        <w:rPr>
          <w:sz w:val="24"/>
          <w:szCs w:val="24"/>
          <w:shd w:val="clear" w:color="auto" w:fill="6AA84F"/>
        </w:rPr>
        <w:br/>
      </w:r>
      <w:r>
        <w:rPr>
          <w:b/>
          <w:sz w:val="24"/>
          <w:szCs w:val="24"/>
        </w:rPr>
        <w:br/>
      </w:r>
    </w:p>
    <w:p w14:paraId="50AE6135" w14:textId="77777777" w:rsidR="00893EC5" w:rsidRDefault="00893EC5">
      <w:pPr>
        <w:pStyle w:val="Heading2"/>
        <w:keepNext w:val="0"/>
        <w:keepLines w:val="0"/>
        <w:spacing w:after="0"/>
        <w:rPr>
          <w:b/>
          <w:sz w:val="24"/>
          <w:szCs w:val="24"/>
        </w:rPr>
      </w:pPr>
    </w:p>
    <w:p w14:paraId="01B497C4" w14:textId="3301372C" w:rsidR="004A268B" w:rsidRDefault="00BE789E">
      <w:pPr>
        <w:pStyle w:val="Heading2"/>
        <w:keepNext w:val="0"/>
        <w:keepLines w:val="0"/>
        <w:spacing w:after="0"/>
        <w:rPr>
          <w:b/>
          <w:sz w:val="24"/>
          <w:szCs w:val="24"/>
        </w:rPr>
      </w:pPr>
      <w:r>
        <w:rPr>
          <w:b/>
          <w:sz w:val="24"/>
          <w:szCs w:val="24"/>
        </w:rPr>
        <w:lastRenderedPageBreak/>
        <w:t>Thursday, November 12</w:t>
      </w:r>
    </w:p>
    <w:p w14:paraId="082EE930" w14:textId="77777777" w:rsidR="004A268B" w:rsidRDefault="00BE789E">
      <w:pPr>
        <w:rPr>
          <w:color w:val="FF0000"/>
          <w:sz w:val="24"/>
          <w:szCs w:val="24"/>
        </w:rPr>
      </w:pPr>
      <w:r>
        <w:rPr>
          <w:rFonts w:ascii="Roboto" w:eastAsia="Roboto" w:hAnsi="Roboto" w:cs="Roboto"/>
          <w:color w:val="14171A"/>
          <w:sz w:val="29"/>
          <w:szCs w:val="29"/>
          <w:highlight w:val="white"/>
        </w:rPr>
        <w:t>Did you know</w:t>
      </w:r>
      <w:r>
        <w:rPr>
          <w:rFonts w:ascii="Roboto" w:eastAsia="Roboto" w:hAnsi="Roboto" w:cs="Roboto"/>
          <w:color w:val="FF0000"/>
          <w:sz w:val="29"/>
          <w:szCs w:val="29"/>
          <w:highlight w:val="white"/>
        </w:rPr>
        <w:t xml:space="preserve"> [insert association]</w:t>
      </w:r>
      <w:r>
        <w:rPr>
          <w:rFonts w:ascii="Roboto" w:eastAsia="Roboto" w:hAnsi="Roboto" w:cs="Roboto"/>
          <w:color w:val="14171A"/>
          <w:sz w:val="29"/>
          <w:szCs w:val="29"/>
          <w:highlight w:val="white"/>
        </w:rPr>
        <w:t xml:space="preserve"> offers </w:t>
      </w:r>
      <w:r>
        <w:rPr>
          <w:rFonts w:ascii="Roboto" w:eastAsia="Roboto" w:hAnsi="Roboto" w:cs="Roboto"/>
          <w:color w:val="1B95E0"/>
          <w:sz w:val="29"/>
          <w:szCs w:val="29"/>
          <w:highlight w:val="white"/>
        </w:rPr>
        <w:t>@Fastcase</w:t>
      </w:r>
      <w:r>
        <w:rPr>
          <w:rFonts w:ascii="Roboto" w:eastAsia="Roboto" w:hAnsi="Roboto" w:cs="Roboto"/>
          <w:color w:val="14171A"/>
          <w:sz w:val="29"/>
          <w:szCs w:val="29"/>
          <w:highlight w:val="white"/>
        </w:rPr>
        <w:t xml:space="preserve"> legal research as a free member benefit? Login today to start researching. Learn more at </w:t>
      </w:r>
      <w:r>
        <w:rPr>
          <w:rFonts w:ascii="Roboto" w:eastAsia="Roboto" w:hAnsi="Roboto" w:cs="Roboto"/>
          <w:color w:val="FF0000"/>
          <w:sz w:val="29"/>
          <w:szCs w:val="29"/>
          <w:highlight w:val="white"/>
        </w:rPr>
        <w:t>[insert association Fastcase page]</w:t>
      </w:r>
    </w:p>
    <w:p w14:paraId="0AB485A6" w14:textId="77777777" w:rsidR="004A268B" w:rsidRDefault="00BE789E">
      <w:pPr>
        <w:rPr>
          <w:sz w:val="24"/>
          <w:szCs w:val="24"/>
        </w:rPr>
      </w:pPr>
      <w:r>
        <w:rPr>
          <w:sz w:val="24"/>
          <w:szCs w:val="24"/>
        </w:rPr>
        <w:t xml:space="preserve"> </w:t>
      </w:r>
    </w:p>
    <w:p w14:paraId="4A77E60B" w14:textId="77777777" w:rsidR="004A268B" w:rsidRDefault="00BE789E">
      <w:pPr>
        <w:rPr>
          <w:sz w:val="24"/>
          <w:szCs w:val="24"/>
        </w:rPr>
      </w:pPr>
      <w:r>
        <w:rPr>
          <w:noProof/>
          <w:sz w:val="24"/>
          <w:szCs w:val="24"/>
        </w:rPr>
        <w:drawing>
          <wp:inline distT="114300" distB="114300" distL="114300" distR="114300" wp14:anchorId="05A292F3" wp14:editId="48EC310B">
            <wp:extent cx="3976688" cy="2654541"/>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976688" cy="2654541"/>
                    </a:xfrm>
                    <a:prstGeom prst="rect">
                      <a:avLst/>
                    </a:prstGeom>
                    <a:ln/>
                  </pic:spPr>
                </pic:pic>
              </a:graphicData>
            </a:graphic>
          </wp:inline>
        </w:drawing>
      </w:r>
    </w:p>
    <w:p w14:paraId="74C12025" w14:textId="77777777" w:rsidR="004A268B" w:rsidRDefault="004A268B">
      <w:pPr>
        <w:rPr>
          <w:sz w:val="24"/>
          <w:szCs w:val="24"/>
        </w:rPr>
      </w:pPr>
    </w:p>
    <w:p w14:paraId="4DC118FC" w14:textId="77777777" w:rsidR="004A268B" w:rsidRDefault="00BE789E">
      <w:pPr>
        <w:pStyle w:val="Heading2"/>
        <w:keepNext w:val="0"/>
        <w:keepLines w:val="0"/>
        <w:spacing w:after="0"/>
        <w:rPr>
          <w:b/>
          <w:sz w:val="24"/>
          <w:szCs w:val="24"/>
        </w:rPr>
      </w:pPr>
      <w:bookmarkStart w:id="2" w:name="_3lsxefyistkc" w:colFirst="0" w:colLast="0"/>
      <w:bookmarkEnd w:id="2"/>
      <w:r>
        <w:rPr>
          <w:b/>
          <w:sz w:val="24"/>
          <w:szCs w:val="24"/>
        </w:rPr>
        <w:t xml:space="preserve">Tuesday, November 17- </w:t>
      </w:r>
    </w:p>
    <w:p w14:paraId="03E86D71" w14:textId="38000F7E" w:rsidR="004A268B" w:rsidRDefault="00BE789E">
      <w:pPr>
        <w:rPr>
          <w:rFonts w:ascii="Roboto" w:eastAsia="Roboto" w:hAnsi="Roboto" w:cs="Roboto"/>
          <w:color w:val="14171A"/>
          <w:sz w:val="29"/>
          <w:szCs w:val="29"/>
          <w:highlight w:val="white"/>
        </w:rPr>
      </w:pPr>
      <w:r>
        <w:rPr>
          <w:rFonts w:ascii="Roboto" w:eastAsia="Roboto" w:hAnsi="Roboto" w:cs="Roboto"/>
          <w:color w:val="14171A"/>
          <w:sz w:val="29"/>
          <w:szCs w:val="29"/>
          <w:highlight w:val="white"/>
        </w:rPr>
        <w:t xml:space="preserve">Have you checked out </w:t>
      </w:r>
      <w:r w:rsidR="001434F4">
        <w:rPr>
          <w:rFonts w:ascii="Roboto" w:eastAsia="Roboto" w:hAnsi="Roboto" w:cs="Roboto"/>
          <w:color w:val="14171A"/>
          <w:sz w:val="29"/>
          <w:szCs w:val="29"/>
          <w:highlight w:val="white"/>
        </w:rPr>
        <w:t>@</w:t>
      </w:r>
      <w:r>
        <w:rPr>
          <w:rFonts w:ascii="Roboto" w:eastAsia="Roboto" w:hAnsi="Roboto" w:cs="Roboto"/>
          <w:color w:val="14171A"/>
          <w:sz w:val="29"/>
          <w:szCs w:val="29"/>
          <w:highlight w:val="white"/>
        </w:rPr>
        <w:t xml:space="preserve">LexBlog in </w:t>
      </w:r>
      <w:r>
        <w:rPr>
          <w:rFonts w:ascii="Roboto" w:eastAsia="Roboto" w:hAnsi="Roboto" w:cs="Roboto"/>
          <w:color w:val="1B95E0"/>
          <w:sz w:val="29"/>
          <w:szCs w:val="29"/>
          <w:highlight w:val="white"/>
        </w:rPr>
        <w:t>@fastcase</w:t>
      </w:r>
      <w:r>
        <w:rPr>
          <w:rFonts w:ascii="Roboto" w:eastAsia="Roboto" w:hAnsi="Roboto" w:cs="Roboto"/>
          <w:color w:val="14171A"/>
          <w:sz w:val="29"/>
          <w:szCs w:val="29"/>
          <w:highlight w:val="white"/>
        </w:rPr>
        <w:t xml:space="preserve"> 7? Get the latest legal commentary from leading practitioners and experts in their field. You have free LexBlog access with your Fastcase member benefit. </w:t>
      </w:r>
    </w:p>
    <w:p w14:paraId="06BB3F20" w14:textId="77777777" w:rsidR="004A268B" w:rsidRDefault="004A268B">
      <w:pPr>
        <w:rPr>
          <w:rFonts w:ascii="Roboto" w:eastAsia="Roboto" w:hAnsi="Roboto" w:cs="Roboto"/>
          <w:color w:val="14171A"/>
          <w:sz w:val="29"/>
          <w:szCs w:val="29"/>
          <w:highlight w:val="white"/>
        </w:rPr>
      </w:pPr>
    </w:p>
    <w:p w14:paraId="58717582" w14:textId="77777777" w:rsidR="004A268B" w:rsidRDefault="00BE789E">
      <w:pPr>
        <w:pStyle w:val="Heading2"/>
        <w:keepNext w:val="0"/>
        <w:keepLines w:val="0"/>
        <w:spacing w:after="0"/>
        <w:rPr>
          <w:sz w:val="24"/>
          <w:szCs w:val="24"/>
        </w:rPr>
      </w:pPr>
      <w:bookmarkStart w:id="3" w:name="_nzinefytcske" w:colFirst="0" w:colLast="0"/>
      <w:bookmarkEnd w:id="3"/>
      <w:r>
        <w:rPr>
          <w:noProof/>
          <w:sz w:val="24"/>
          <w:szCs w:val="24"/>
        </w:rPr>
        <w:drawing>
          <wp:inline distT="114300" distB="114300" distL="114300" distR="114300" wp14:anchorId="282258C0" wp14:editId="48B38ADA">
            <wp:extent cx="4176713" cy="2088356"/>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176713" cy="2088356"/>
                    </a:xfrm>
                    <a:prstGeom prst="rect">
                      <a:avLst/>
                    </a:prstGeom>
                    <a:ln/>
                  </pic:spPr>
                </pic:pic>
              </a:graphicData>
            </a:graphic>
          </wp:inline>
        </w:drawing>
      </w:r>
    </w:p>
    <w:p w14:paraId="13B5CFA0" w14:textId="77777777" w:rsidR="004A268B" w:rsidRDefault="004A268B"/>
    <w:p w14:paraId="40EAE6F8" w14:textId="77777777" w:rsidR="004A268B" w:rsidRDefault="00BE789E">
      <w:pPr>
        <w:pStyle w:val="Heading2"/>
        <w:keepNext w:val="0"/>
        <w:keepLines w:val="0"/>
        <w:spacing w:after="0"/>
        <w:rPr>
          <w:color w:val="1D1C1D"/>
          <w:sz w:val="23"/>
          <w:szCs w:val="23"/>
          <w:highlight w:val="white"/>
        </w:rPr>
      </w:pPr>
      <w:bookmarkStart w:id="4" w:name="_5xwmv4b4aoil" w:colFirst="0" w:colLast="0"/>
      <w:bookmarkEnd w:id="4"/>
      <w:r>
        <w:rPr>
          <w:b/>
          <w:sz w:val="24"/>
          <w:szCs w:val="24"/>
        </w:rPr>
        <w:lastRenderedPageBreak/>
        <w:t>Thursday, November 19</w:t>
      </w:r>
      <w:r>
        <w:rPr>
          <w:b/>
          <w:sz w:val="24"/>
          <w:szCs w:val="24"/>
        </w:rPr>
        <w:br/>
      </w:r>
      <w:r>
        <w:rPr>
          <w:rFonts w:ascii="Roboto" w:eastAsia="Roboto" w:hAnsi="Roboto" w:cs="Roboto"/>
          <w:color w:val="14171A"/>
          <w:sz w:val="29"/>
          <w:szCs w:val="29"/>
          <w:highlight w:val="white"/>
        </w:rPr>
        <w:t xml:space="preserve">In </w:t>
      </w:r>
      <w:r>
        <w:rPr>
          <w:rFonts w:ascii="Roboto" w:eastAsia="Roboto" w:hAnsi="Roboto" w:cs="Roboto"/>
          <w:color w:val="1B95E0"/>
          <w:sz w:val="29"/>
          <w:szCs w:val="29"/>
          <w:highlight w:val="white"/>
        </w:rPr>
        <w:t>@Fastcase</w:t>
      </w:r>
      <w:r>
        <w:rPr>
          <w:rFonts w:ascii="Roboto" w:eastAsia="Roboto" w:hAnsi="Roboto" w:cs="Roboto"/>
          <w:color w:val="14171A"/>
          <w:sz w:val="29"/>
          <w:szCs w:val="29"/>
          <w:highlight w:val="white"/>
        </w:rPr>
        <w:t xml:space="preserve"> 7, you can download an entire chapter from a statue with just one click. Simply open the outline for the document and click the download arrow on any chapter.</w:t>
      </w:r>
    </w:p>
    <w:p w14:paraId="0EAB9AA1" w14:textId="77777777" w:rsidR="004A268B" w:rsidRDefault="004A268B">
      <w:pPr>
        <w:rPr>
          <w:b/>
          <w:sz w:val="24"/>
          <w:szCs w:val="24"/>
        </w:rPr>
      </w:pPr>
    </w:p>
    <w:p w14:paraId="6857C07E" w14:textId="77777777" w:rsidR="004A268B" w:rsidRDefault="00BE789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AE2A384" wp14:editId="53A7BC05">
            <wp:extent cx="4491038" cy="2245519"/>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491038" cy="2245519"/>
                    </a:xfrm>
                    <a:prstGeom prst="rect">
                      <a:avLst/>
                    </a:prstGeom>
                    <a:ln/>
                  </pic:spPr>
                </pic:pic>
              </a:graphicData>
            </a:graphic>
          </wp:inline>
        </w:drawing>
      </w:r>
    </w:p>
    <w:p w14:paraId="09808FD9" w14:textId="77777777" w:rsidR="004A268B" w:rsidRDefault="004A268B">
      <w:pPr>
        <w:rPr>
          <w:sz w:val="24"/>
          <w:szCs w:val="24"/>
        </w:rPr>
      </w:pPr>
    </w:p>
    <w:p w14:paraId="241B24CB" w14:textId="77777777" w:rsidR="004A268B" w:rsidRDefault="00BE789E">
      <w:pPr>
        <w:rPr>
          <w:sz w:val="24"/>
          <w:szCs w:val="24"/>
        </w:rPr>
      </w:pPr>
      <w:r>
        <w:rPr>
          <w:sz w:val="24"/>
          <w:szCs w:val="24"/>
        </w:rPr>
        <w:t xml:space="preserve"> </w:t>
      </w:r>
    </w:p>
    <w:p w14:paraId="405F329F" w14:textId="77777777" w:rsidR="004A268B" w:rsidRDefault="00BE789E">
      <w:pPr>
        <w:rPr>
          <w:rFonts w:ascii="Times New Roman" w:eastAsia="Times New Roman" w:hAnsi="Times New Roman" w:cs="Times New Roman"/>
          <w:sz w:val="24"/>
          <w:szCs w:val="24"/>
        </w:rPr>
      </w:pPr>
      <w:r>
        <w:rPr>
          <w:b/>
          <w:sz w:val="24"/>
          <w:szCs w:val="24"/>
        </w:rPr>
        <w:t>Tuesday, November 24</w:t>
      </w:r>
    </w:p>
    <w:p w14:paraId="1F25E46A" w14:textId="77777777" w:rsidR="004A268B" w:rsidRDefault="00BE789E">
      <w:pPr>
        <w:pStyle w:val="Heading2"/>
        <w:keepNext w:val="0"/>
        <w:keepLines w:val="0"/>
        <w:spacing w:after="0"/>
        <w:rPr>
          <w:color w:val="1D1C1D"/>
          <w:sz w:val="23"/>
          <w:szCs w:val="23"/>
          <w:highlight w:val="white"/>
        </w:rPr>
      </w:pPr>
      <w:bookmarkStart w:id="5" w:name="_fn5sxaumzy32" w:colFirst="0" w:colLast="0"/>
      <w:bookmarkEnd w:id="5"/>
      <w:r>
        <w:rPr>
          <w:rFonts w:ascii="Roboto" w:eastAsia="Roboto" w:hAnsi="Roboto" w:cs="Roboto"/>
          <w:color w:val="14171A"/>
          <w:sz w:val="29"/>
          <w:szCs w:val="29"/>
          <w:highlight w:val="white"/>
        </w:rPr>
        <w:t xml:space="preserve">Free legal news from </w:t>
      </w:r>
      <w:r>
        <w:rPr>
          <w:rFonts w:ascii="Roboto" w:eastAsia="Roboto" w:hAnsi="Roboto" w:cs="Roboto"/>
          <w:color w:val="1B95E0"/>
          <w:sz w:val="29"/>
          <w:szCs w:val="29"/>
          <w:highlight w:val="white"/>
        </w:rPr>
        <w:t>@lawstreetmedia</w:t>
      </w:r>
      <w:r>
        <w:rPr>
          <w:rFonts w:ascii="Roboto" w:eastAsia="Roboto" w:hAnsi="Roboto" w:cs="Roboto"/>
          <w:color w:val="14171A"/>
          <w:sz w:val="29"/>
          <w:szCs w:val="29"/>
          <w:highlight w:val="white"/>
        </w:rPr>
        <w:t xml:space="preserve"> by </w:t>
      </w:r>
      <w:r>
        <w:rPr>
          <w:rFonts w:ascii="Roboto" w:eastAsia="Roboto" w:hAnsi="Roboto" w:cs="Roboto"/>
          <w:color w:val="1B95E0"/>
          <w:sz w:val="29"/>
          <w:szCs w:val="29"/>
          <w:highlight w:val="white"/>
        </w:rPr>
        <w:t>@fastcase</w:t>
      </w:r>
      <w:r>
        <w:rPr>
          <w:rFonts w:ascii="Roboto" w:eastAsia="Roboto" w:hAnsi="Roboto" w:cs="Roboto"/>
          <w:color w:val="14171A"/>
          <w:sz w:val="29"/>
          <w:szCs w:val="29"/>
          <w:highlight w:val="white"/>
        </w:rPr>
        <w:t xml:space="preserve"> now includes a selection of articles with embedded analytics. Check out Law Street Media Insights articles here:  </w:t>
      </w:r>
      <w:r>
        <w:rPr>
          <w:rFonts w:ascii="Roboto" w:eastAsia="Roboto" w:hAnsi="Roboto" w:cs="Roboto"/>
          <w:color w:val="1B95E0"/>
          <w:sz w:val="29"/>
          <w:szCs w:val="29"/>
          <w:highlight w:val="white"/>
        </w:rPr>
        <w:t>https://bit.ly/2Tzjn5i</w:t>
      </w:r>
      <w:r>
        <w:rPr>
          <w:rFonts w:ascii="Roboto" w:eastAsia="Roboto" w:hAnsi="Roboto" w:cs="Roboto"/>
          <w:color w:val="14171A"/>
          <w:sz w:val="29"/>
          <w:szCs w:val="29"/>
          <w:highlight w:val="white"/>
        </w:rPr>
        <w:t xml:space="preserve"> </w:t>
      </w:r>
      <w:r>
        <w:rPr>
          <w:rFonts w:ascii="Roboto" w:eastAsia="Roboto" w:hAnsi="Roboto" w:cs="Roboto"/>
          <w:color w:val="1B95E0"/>
          <w:sz w:val="29"/>
          <w:szCs w:val="29"/>
          <w:highlight w:val="white"/>
        </w:rPr>
        <w:t>#legalnews</w:t>
      </w:r>
    </w:p>
    <w:p w14:paraId="0BB88A82" w14:textId="77777777" w:rsidR="004A268B" w:rsidRDefault="004A268B">
      <w:pPr>
        <w:rPr>
          <w:rFonts w:ascii="Roboto" w:eastAsia="Roboto" w:hAnsi="Roboto" w:cs="Roboto"/>
          <w:color w:val="14171A"/>
          <w:sz w:val="29"/>
          <w:szCs w:val="29"/>
          <w:highlight w:val="white"/>
        </w:rPr>
      </w:pPr>
    </w:p>
    <w:p w14:paraId="41A64217" w14:textId="77777777" w:rsidR="004A268B" w:rsidRDefault="00BE789E">
      <w:pPr>
        <w:rPr>
          <w:sz w:val="24"/>
          <w:szCs w:val="24"/>
        </w:rPr>
      </w:pPr>
      <w:r>
        <w:rPr>
          <w:sz w:val="24"/>
          <w:szCs w:val="24"/>
        </w:rPr>
        <w:t xml:space="preserve"> </w:t>
      </w:r>
      <w:r>
        <w:rPr>
          <w:noProof/>
          <w:sz w:val="24"/>
          <w:szCs w:val="24"/>
        </w:rPr>
        <w:drawing>
          <wp:inline distT="114300" distB="114300" distL="114300" distR="114300" wp14:anchorId="64E4E714" wp14:editId="3C81CD3F">
            <wp:extent cx="4067621" cy="203875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067621" cy="2038759"/>
                    </a:xfrm>
                    <a:prstGeom prst="rect">
                      <a:avLst/>
                    </a:prstGeom>
                    <a:ln/>
                  </pic:spPr>
                </pic:pic>
              </a:graphicData>
            </a:graphic>
          </wp:inline>
        </w:drawing>
      </w:r>
    </w:p>
    <w:p w14:paraId="22425448" w14:textId="77777777" w:rsidR="004A268B" w:rsidRDefault="00BE789E">
      <w:pPr>
        <w:rPr>
          <w:b/>
          <w:i/>
          <w:sz w:val="24"/>
          <w:szCs w:val="24"/>
        </w:rPr>
      </w:pPr>
      <w:r>
        <w:rPr>
          <w:b/>
          <w:i/>
          <w:sz w:val="24"/>
          <w:szCs w:val="24"/>
        </w:rPr>
        <w:t xml:space="preserve"> </w:t>
      </w:r>
    </w:p>
    <w:p w14:paraId="00EAA87E" w14:textId="77777777" w:rsidR="00893EC5" w:rsidRDefault="00893EC5">
      <w:pPr>
        <w:rPr>
          <w:b/>
          <w:i/>
          <w:color w:val="FF0000"/>
          <w:sz w:val="24"/>
          <w:szCs w:val="24"/>
        </w:rPr>
      </w:pPr>
    </w:p>
    <w:p w14:paraId="7501A5C3" w14:textId="77777777" w:rsidR="00893EC5" w:rsidRDefault="00893EC5">
      <w:pPr>
        <w:rPr>
          <w:b/>
          <w:i/>
          <w:color w:val="FF0000"/>
          <w:sz w:val="24"/>
          <w:szCs w:val="24"/>
        </w:rPr>
      </w:pPr>
    </w:p>
    <w:p w14:paraId="6F0D8D1F" w14:textId="77777777" w:rsidR="00893EC5" w:rsidRDefault="00893EC5">
      <w:pPr>
        <w:rPr>
          <w:b/>
          <w:i/>
          <w:color w:val="FF0000"/>
          <w:sz w:val="24"/>
          <w:szCs w:val="24"/>
        </w:rPr>
      </w:pPr>
    </w:p>
    <w:p w14:paraId="65A82585" w14:textId="5B41314F" w:rsidR="004A268B" w:rsidRDefault="00BE789E">
      <w:pPr>
        <w:rPr>
          <w:b/>
          <w:i/>
          <w:color w:val="FF0000"/>
          <w:sz w:val="24"/>
          <w:szCs w:val="24"/>
        </w:rPr>
      </w:pPr>
      <w:r>
        <w:rPr>
          <w:b/>
          <w:i/>
          <w:color w:val="FF0000"/>
          <w:sz w:val="24"/>
          <w:szCs w:val="24"/>
        </w:rPr>
        <w:lastRenderedPageBreak/>
        <w:t>For association note only please do not share. Non-CLE webinar recordings can be made available to any state association CLE team that wishes to offer free on demand content. By utilizing this content on your side, we do ask disclaimer information shared that Fastcase will receive a list of individuals that utilize the content so we can monitor utilization of these webinars and market future content when possible.</w:t>
      </w:r>
    </w:p>
    <w:p w14:paraId="108BA02B" w14:textId="2A49694A" w:rsidR="004A268B" w:rsidRPr="00893EC5" w:rsidRDefault="00BE789E">
      <w:pPr>
        <w:rPr>
          <w:b/>
          <w:i/>
          <w:sz w:val="24"/>
          <w:szCs w:val="24"/>
        </w:rPr>
      </w:pPr>
      <w:r>
        <w:rPr>
          <w:b/>
          <w:i/>
          <w:sz w:val="24"/>
          <w:szCs w:val="24"/>
        </w:rPr>
        <w:t xml:space="preserve"> </w:t>
      </w:r>
    </w:p>
    <w:p w14:paraId="578C5B0D" w14:textId="0E96162D" w:rsidR="004A268B" w:rsidRDefault="00BE789E">
      <w:pPr>
        <w:rPr>
          <w:b/>
          <w:i/>
          <w:sz w:val="24"/>
          <w:szCs w:val="24"/>
        </w:rPr>
      </w:pPr>
      <w:r>
        <w:rPr>
          <w:b/>
          <w:i/>
          <w:sz w:val="24"/>
          <w:szCs w:val="24"/>
        </w:rPr>
        <w:t xml:space="preserve">Fastcase webinar dates for </w:t>
      </w:r>
      <w:r w:rsidR="00893EC5">
        <w:rPr>
          <w:b/>
          <w:i/>
          <w:sz w:val="24"/>
          <w:szCs w:val="24"/>
        </w:rPr>
        <w:t>November</w:t>
      </w:r>
    </w:p>
    <w:p w14:paraId="2EDD6470" w14:textId="77777777" w:rsidR="00893EC5" w:rsidRDefault="00893EC5">
      <w:pPr>
        <w:rPr>
          <w:b/>
          <w:i/>
          <w:sz w:val="24"/>
          <w:szCs w:val="24"/>
        </w:rPr>
      </w:pPr>
    </w:p>
    <w:p w14:paraId="3E8DDBDD" w14:textId="77777777" w:rsidR="004A268B" w:rsidRDefault="00BE789E">
      <w:pPr>
        <w:rPr>
          <w:sz w:val="24"/>
          <w:szCs w:val="24"/>
        </w:rPr>
      </w:pPr>
      <w:r>
        <w:rPr>
          <w:sz w:val="24"/>
          <w:szCs w:val="24"/>
        </w:rPr>
        <w:t xml:space="preserve">Take advantage of free Fastcase webinars on how to conduct legal research. </w:t>
      </w:r>
      <w:r>
        <w:rPr>
          <w:b/>
          <w:sz w:val="24"/>
          <w:szCs w:val="24"/>
        </w:rPr>
        <w:t>These webinars are available for CLE credit in many jurisdictions, and a great way to accumulate CLE credit remotely.</w:t>
      </w:r>
      <w:r>
        <w:rPr>
          <w:sz w:val="24"/>
          <w:szCs w:val="24"/>
        </w:rPr>
        <w:t xml:space="preserve"> Click the webinar titles below to sign up for the next four sessions now. </w:t>
      </w:r>
    </w:p>
    <w:p w14:paraId="63387477" w14:textId="77777777" w:rsidR="004A268B" w:rsidRDefault="00BE789E">
      <w:pPr>
        <w:rPr>
          <w:color w:val="0000FF"/>
          <w:sz w:val="24"/>
          <w:szCs w:val="24"/>
          <w:u w:val="single"/>
        </w:rPr>
      </w:pPr>
      <w:r>
        <w:rPr>
          <w:color w:val="0000FF"/>
          <w:sz w:val="24"/>
          <w:szCs w:val="24"/>
          <w:u w:val="single"/>
        </w:rPr>
        <w:t xml:space="preserve"> </w:t>
      </w:r>
    </w:p>
    <w:p w14:paraId="07D8E881" w14:textId="77777777" w:rsidR="004A268B" w:rsidRDefault="00BE789E">
      <w:pPr>
        <w:rPr>
          <w:sz w:val="24"/>
          <w:szCs w:val="24"/>
        </w:rPr>
      </w:pPr>
      <w:r>
        <w:rPr>
          <w:sz w:val="24"/>
          <w:szCs w:val="24"/>
        </w:rPr>
        <w:t xml:space="preserve"> </w:t>
      </w:r>
      <w:r>
        <w:rPr>
          <w:noProof/>
          <w:sz w:val="24"/>
          <w:szCs w:val="24"/>
        </w:rPr>
        <w:drawing>
          <wp:inline distT="114300" distB="114300" distL="114300" distR="114300" wp14:anchorId="5AABC1B4" wp14:editId="0A32EBBD">
            <wp:extent cx="2438846" cy="121414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438846" cy="1214144"/>
                    </a:xfrm>
                    <a:prstGeom prst="rect">
                      <a:avLst/>
                    </a:prstGeom>
                    <a:ln/>
                  </pic:spPr>
                </pic:pic>
              </a:graphicData>
            </a:graphic>
          </wp:inline>
        </w:drawing>
      </w:r>
    </w:p>
    <w:p w14:paraId="275C463A" w14:textId="77777777" w:rsidR="004A268B" w:rsidRDefault="00BE789E">
      <w:pPr>
        <w:shd w:val="clear" w:color="auto" w:fill="FFFFFF"/>
        <w:rPr>
          <w:color w:val="403D39"/>
          <w:sz w:val="27"/>
          <w:szCs w:val="27"/>
        </w:rPr>
      </w:pPr>
      <w:r>
        <w:rPr>
          <w:color w:val="403D39"/>
          <w:sz w:val="27"/>
          <w:szCs w:val="27"/>
        </w:rPr>
        <w:t xml:space="preserve"> </w:t>
      </w:r>
    </w:p>
    <w:p w14:paraId="19FEDCBD" w14:textId="77777777" w:rsidR="004A268B" w:rsidRDefault="00337C47">
      <w:pPr>
        <w:shd w:val="clear" w:color="auto" w:fill="FFFFFF"/>
        <w:rPr>
          <w:color w:val="FF9A19"/>
          <w:sz w:val="27"/>
          <w:szCs w:val="27"/>
          <w:u w:val="single"/>
        </w:rPr>
      </w:pPr>
      <w:hyperlink r:id="rId14">
        <w:r w:rsidR="00BE789E">
          <w:rPr>
            <w:color w:val="FF9A19"/>
            <w:sz w:val="27"/>
            <w:szCs w:val="27"/>
            <w:u w:val="single"/>
          </w:rPr>
          <w:t>Introduction to Legal Research on Fastcase</w:t>
        </w:r>
      </w:hyperlink>
    </w:p>
    <w:p w14:paraId="616704F1" w14:textId="77777777" w:rsidR="004A268B" w:rsidRDefault="00BE789E">
      <w:pPr>
        <w:shd w:val="clear" w:color="auto" w:fill="FFFFFF"/>
        <w:rPr>
          <w:color w:val="403D39"/>
          <w:sz w:val="27"/>
          <w:szCs w:val="27"/>
        </w:rPr>
      </w:pPr>
      <w:r>
        <w:rPr>
          <w:color w:val="403D39"/>
          <w:sz w:val="27"/>
          <w:szCs w:val="27"/>
        </w:rPr>
        <w:t>Webinar Date: Thursday, November 5, 2020</w:t>
      </w:r>
    </w:p>
    <w:p w14:paraId="483579ED" w14:textId="77777777" w:rsidR="004A268B" w:rsidRDefault="00BE789E">
      <w:pPr>
        <w:shd w:val="clear" w:color="auto" w:fill="FFFFFF"/>
        <w:rPr>
          <w:color w:val="403D39"/>
          <w:sz w:val="27"/>
          <w:szCs w:val="27"/>
        </w:rPr>
      </w:pPr>
      <w:r>
        <w:rPr>
          <w:color w:val="403D39"/>
          <w:sz w:val="27"/>
          <w:szCs w:val="27"/>
        </w:rPr>
        <w:t>Webinar Time: 1:00 PM – 2:00 PM Eastern</w:t>
      </w:r>
    </w:p>
    <w:p w14:paraId="469353E9" w14:textId="77777777" w:rsidR="004A268B" w:rsidRDefault="00BE789E">
      <w:pPr>
        <w:shd w:val="clear" w:color="auto" w:fill="FFFFFF"/>
        <w:rPr>
          <w:color w:val="403D39"/>
          <w:sz w:val="27"/>
          <w:szCs w:val="27"/>
        </w:rPr>
      </w:pPr>
      <w:r>
        <w:rPr>
          <w:color w:val="403D39"/>
          <w:sz w:val="27"/>
          <w:szCs w:val="27"/>
        </w:rPr>
        <w:t xml:space="preserve"> </w:t>
      </w:r>
    </w:p>
    <w:p w14:paraId="1D06F12E" w14:textId="77777777" w:rsidR="004A268B" w:rsidRDefault="00337C47">
      <w:pPr>
        <w:shd w:val="clear" w:color="auto" w:fill="FFFFFF"/>
        <w:rPr>
          <w:color w:val="FF9A19"/>
          <w:sz w:val="27"/>
          <w:szCs w:val="27"/>
          <w:u w:val="single"/>
        </w:rPr>
      </w:pPr>
      <w:hyperlink r:id="rId15">
        <w:r w:rsidR="00BE789E">
          <w:rPr>
            <w:color w:val="FF9A19"/>
            <w:sz w:val="27"/>
            <w:szCs w:val="27"/>
            <w:u w:val="single"/>
          </w:rPr>
          <w:t>Data Analytics: Fastcase and Docket Alarm</w:t>
        </w:r>
      </w:hyperlink>
    </w:p>
    <w:p w14:paraId="2E5F3BE4" w14:textId="77777777" w:rsidR="004A268B" w:rsidRDefault="00BE789E">
      <w:pPr>
        <w:shd w:val="clear" w:color="auto" w:fill="FFFFFF"/>
        <w:rPr>
          <w:color w:val="403D39"/>
          <w:sz w:val="27"/>
          <w:szCs w:val="27"/>
        </w:rPr>
      </w:pPr>
      <w:r>
        <w:rPr>
          <w:color w:val="403D39"/>
          <w:sz w:val="27"/>
          <w:szCs w:val="27"/>
        </w:rPr>
        <w:t>Webinar Date: Thursday, November 12, 2020</w:t>
      </w:r>
    </w:p>
    <w:p w14:paraId="16896CED" w14:textId="77777777" w:rsidR="004A268B" w:rsidRDefault="00BE789E">
      <w:pPr>
        <w:shd w:val="clear" w:color="auto" w:fill="FFFFFF"/>
        <w:rPr>
          <w:color w:val="403D39"/>
          <w:sz w:val="27"/>
          <w:szCs w:val="27"/>
        </w:rPr>
      </w:pPr>
      <w:r>
        <w:rPr>
          <w:color w:val="403D39"/>
          <w:sz w:val="27"/>
          <w:szCs w:val="27"/>
        </w:rPr>
        <w:t>Webinar Time: 1:00 PM – 2:00 PM Eastern</w:t>
      </w:r>
    </w:p>
    <w:p w14:paraId="3124846F" w14:textId="77777777" w:rsidR="004A268B" w:rsidRDefault="00BE789E">
      <w:pPr>
        <w:shd w:val="clear" w:color="auto" w:fill="FFFFFF"/>
        <w:rPr>
          <w:color w:val="403D39"/>
          <w:sz w:val="27"/>
          <w:szCs w:val="27"/>
        </w:rPr>
      </w:pPr>
      <w:r>
        <w:rPr>
          <w:color w:val="403D39"/>
          <w:sz w:val="27"/>
          <w:szCs w:val="27"/>
        </w:rPr>
        <w:t xml:space="preserve"> </w:t>
      </w:r>
    </w:p>
    <w:p w14:paraId="60F962F9" w14:textId="77777777" w:rsidR="004A268B" w:rsidRDefault="00337C47">
      <w:pPr>
        <w:shd w:val="clear" w:color="auto" w:fill="FFFFFF"/>
        <w:rPr>
          <w:color w:val="FF9A19"/>
          <w:sz w:val="27"/>
          <w:szCs w:val="27"/>
          <w:u w:val="single"/>
        </w:rPr>
      </w:pPr>
      <w:hyperlink r:id="rId16">
        <w:r w:rsidR="00BE789E">
          <w:rPr>
            <w:color w:val="FF9A19"/>
            <w:sz w:val="27"/>
            <w:szCs w:val="27"/>
            <w:u w:val="single"/>
          </w:rPr>
          <w:t>Introduction to Boolean on Fastcase</w:t>
        </w:r>
      </w:hyperlink>
    </w:p>
    <w:p w14:paraId="5A56E3B1" w14:textId="77777777" w:rsidR="004A268B" w:rsidRDefault="00BE789E">
      <w:pPr>
        <w:shd w:val="clear" w:color="auto" w:fill="FFFFFF"/>
        <w:rPr>
          <w:color w:val="403D39"/>
          <w:sz w:val="27"/>
          <w:szCs w:val="27"/>
        </w:rPr>
      </w:pPr>
      <w:r>
        <w:rPr>
          <w:color w:val="403D39"/>
          <w:sz w:val="27"/>
          <w:szCs w:val="27"/>
        </w:rPr>
        <w:t>Webinar Date: Thursday, November 19, 2020</w:t>
      </w:r>
    </w:p>
    <w:p w14:paraId="5269D318" w14:textId="77777777" w:rsidR="004A268B" w:rsidRDefault="00BE789E">
      <w:pPr>
        <w:shd w:val="clear" w:color="auto" w:fill="FFFFFF"/>
        <w:rPr>
          <w:color w:val="403D39"/>
          <w:sz w:val="27"/>
          <w:szCs w:val="27"/>
        </w:rPr>
      </w:pPr>
      <w:r>
        <w:rPr>
          <w:color w:val="403D39"/>
          <w:sz w:val="27"/>
          <w:szCs w:val="27"/>
        </w:rPr>
        <w:t>Webinar Time: 1:00 PM – 2:00 PM Eastern</w:t>
      </w:r>
    </w:p>
    <w:p w14:paraId="40D418BC" w14:textId="77777777" w:rsidR="004A268B" w:rsidRDefault="004A268B">
      <w:pPr>
        <w:shd w:val="clear" w:color="auto" w:fill="FFFFFF"/>
      </w:pPr>
    </w:p>
    <w:sectPr w:rsidR="004A268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20B0604020202020204"/>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68B"/>
    <w:rsid w:val="00112837"/>
    <w:rsid w:val="001434F4"/>
    <w:rsid w:val="00337C47"/>
    <w:rsid w:val="004A268B"/>
    <w:rsid w:val="00893EC5"/>
    <w:rsid w:val="00BE7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B2E8C1"/>
  <w15:docId w15:val="{A67D6402-255E-714A-8D79-D37A9AB28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register.gotowebinar.com/register/9091112186447028749" TargetMode="External"/><Relationship Id="rId1" Type="http://schemas.openxmlformats.org/officeDocument/2006/relationships/styles" Target="styles.xml"/><Relationship Id="rId6" Type="http://schemas.openxmlformats.org/officeDocument/2006/relationships/hyperlink" Target="http://www.fastcase.com/support/" TargetMode="External"/><Relationship Id="rId11" Type="http://schemas.openxmlformats.org/officeDocument/2006/relationships/image" Target="media/image6.png"/><Relationship Id="rId5" Type="http://schemas.openxmlformats.org/officeDocument/2006/relationships/hyperlink" Target="http://www.fastcase.com/support/" TargetMode="External"/><Relationship Id="rId15" Type="http://schemas.openxmlformats.org/officeDocument/2006/relationships/hyperlink" Target="https://register.gotowebinar.com/register/2121659821302740235" TargetMode="Externa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register.gotowebinar.com/register/22130633224313011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629</Words>
  <Characters>3588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Hannah Holmes</cp:lastModifiedBy>
  <cp:revision>2</cp:revision>
  <dcterms:created xsi:type="dcterms:W3CDTF">2020-11-02T16:25:00Z</dcterms:created>
  <dcterms:modified xsi:type="dcterms:W3CDTF">2020-11-02T16:25:00Z</dcterms:modified>
</cp:coreProperties>
</file>